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85" w:rsidRDefault="00E66D85" w:rsidP="00E66D85">
      <w:pPr>
        <w:ind w:firstLine="708"/>
        <w:jc w:val="center"/>
        <w:rPr>
          <w:rFonts w:ascii="Times New Roman" w:hAnsi="Times New Roman" w:cs="Times New Roman"/>
          <w:b/>
          <w:szCs w:val="20"/>
        </w:rPr>
      </w:pPr>
      <w:r w:rsidRPr="00F027E0">
        <w:rPr>
          <w:rFonts w:ascii="Times New Roman" w:hAnsi="Times New Roman" w:cs="Times New Roman"/>
          <w:b/>
          <w:szCs w:val="20"/>
        </w:rPr>
        <w:t>Zasady postępowania przy wyróżnianiu rozprawy doktorskiej</w:t>
      </w:r>
    </w:p>
    <w:p w:rsidR="00E66D85" w:rsidRPr="00F027E0" w:rsidRDefault="00E66D85" w:rsidP="00E66D85">
      <w:pPr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:rsidR="00E66D85" w:rsidRPr="00F027E0" w:rsidRDefault="00E66D85" w:rsidP="00E66D85">
      <w:pPr>
        <w:pStyle w:val="Akapitzlist"/>
        <w:numPr>
          <w:ilvl w:val="1"/>
          <w:numId w:val="4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18"/>
        </w:rPr>
      </w:pPr>
      <w:r w:rsidRPr="00F027E0">
        <w:rPr>
          <w:rFonts w:ascii="Times New Roman" w:hAnsi="Times New Roman" w:cs="Times New Roman"/>
          <w:sz w:val="20"/>
          <w:szCs w:val="18"/>
        </w:rPr>
        <w:t>Wniosek o wyróżnienie rozprawy doktorskiej może zgłosić recenzent rozprawy doktorskiej przy jednoczesnym poparciu pozostałych recenzentów.</w:t>
      </w:r>
    </w:p>
    <w:p w:rsidR="00E66D85" w:rsidRPr="00F027E0" w:rsidRDefault="00E66D85" w:rsidP="00E66D85">
      <w:pPr>
        <w:pStyle w:val="Akapitzlist"/>
        <w:numPr>
          <w:ilvl w:val="1"/>
          <w:numId w:val="4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18"/>
        </w:rPr>
      </w:pPr>
      <w:r w:rsidRPr="00F027E0">
        <w:rPr>
          <w:rFonts w:ascii="Times New Roman" w:hAnsi="Times New Roman" w:cs="Times New Roman"/>
          <w:sz w:val="20"/>
          <w:szCs w:val="18"/>
        </w:rPr>
        <w:t xml:space="preserve">Wniosek, o którym mowa w ust. 1, może zostać zgłoszony wraz z recenzją lub po zakończeniu części jawnej obrony. </w:t>
      </w:r>
    </w:p>
    <w:p w:rsidR="00E66D85" w:rsidRPr="00F027E0" w:rsidRDefault="00E66D85" w:rsidP="00E66D85">
      <w:pPr>
        <w:pStyle w:val="Akapitzlist"/>
        <w:numPr>
          <w:ilvl w:val="1"/>
          <w:numId w:val="4"/>
        </w:numPr>
        <w:ind w:left="284" w:hanging="284"/>
        <w:jc w:val="both"/>
        <w:rPr>
          <w:rFonts w:ascii="Times New Roman" w:hAnsi="Times New Roman" w:cs="Times New Roman"/>
          <w:sz w:val="20"/>
          <w:szCs w:val="18"/>
        </w:rPr>
      </w:pPr>
      <w:r w:rsidRPr="00F027E0">
        <w:rPr>
          <w:rFonts w:ascii="Times New Roman" w:hAnsi="Times New Roman" w:cs="Times New Roman"/>
          <w:sz w:val="20"/>
          <w:szCs w:val="18"/>
        </w:rPr>
        <w:t>Warunkiem wyróżnienia rozprawy doktorskiej są:</w:t>
      </w:r>
    </w:p>
    <w:p w:rsidR="00E66D85" w:rsidRDefault="00E66D85" w:rsidP="00E66D85">
      <w:pPr>
        <w:pStyle w:val="Akapitzlist"/>
        <w:numPr>
          <w:ilvl w:val="2"/>
          <w:numId w:val="5"/>
        </w:numPr>
        <w:ind w:left="709" w:hanging="283"/>
        <w:jc w:val="both"/>
        <w:rPr>
          <w:rFonts w:ascii="Times New Roman" w:hAnsi="Times New Roman" w:cs="Times New Roman"/>
          <w:sz w:val="20"/>
          <w:szCs w:val="18"/>
        </w:rPr>
      </w:pPr>
      <w:r w:rsidRPr="00F027E0">
        <w:rPr>
          <w:rFonts w:ascii="Times New Roman" w:hAnsi="Times New Roman" w:cs="Times New Roman"/>
          <w:sz w:val="20"/>
          <w:szCs w:val="18"/>
        </w:rPr>
        <w:t>pozytywne recenzje rozprawy;</w:t>
      </w:r>
    </w:p>
    <w:p w:rsidR="00E66D85" w:rsidRPr="00F027E0" w:rsidRDefault="00E66D85" w:rsidP="00E66D85">
      <w:pPr>
        <w:pStyle w:val="Akapitzlist"/>
        <w:numPr>
          <w:ilvl w:val="2"/>
          <w:numId w:val="5"/>
        </w:numPr>
        <w:spacing w:after="120"/>
        <w:ind w:left="709" w:hanging="284"/>
        <w:contextualSpacing w:val="0"/>
        <w:jc w:val="both"/>
        <w:rPr>
          <w:rFonts w:ascii="Times New Roman" w:hAnsi="Times New Roman" w:cs="Times New Roman"/>
          <w:sz w:val="20"/>
          <w:szCs w:val="18"/>
        </w:rPr>
      </w:pPr>
      <w:r w:rsidRPr="00F027E0">
        <w:rPr>
          <w:rFonts w:ascii="Times New Roman" w:hAnsi="Times New Roman" w:cs="Times New Roman"/>
          <w:sz w:val="20"/>
          <w:szCs w:val="18"/>
        </w:rPr>
        <w:t xml:space="preserve">autorstwo lub współautorstwo artykułu naukowego w dyscyplinie, w której doktorant ubiega się                          o nadanie stopnia i który w ewaluacji jakości działalności naukowej otrzymuje punktację nie niższą niż 100 punktów, ustaloną na podstawie wykazu czasopism naukowych i recenzowanych materiałów </w:t>
      </w:r>
      <w:r>
        <w:rPr>
          <w:rFonts w:ascii="Times New Roman" w:hAnsi="Times New Roman" w:cs="Times New Roman"/>
          <w:sz w:val="20"/>
          <w:szCs w:val="18"/>
        </w:rPr>
        <w:br/>
      </w:r>
      <w:r w:rsidRPr="00F027E0">
        <w:rPr>
          <w:rFonts w:ascii="Times New Roman" w:hAnsi="Times New Roman" w:cs="Times New Roman"/>
          <w:sz w:val="20"/>
          <w:szCs w:val="18"/>
        </w:rPr>
        <w:t xml:space="preserve">z międzynarodowych konferencji naukowych oraz wykazu wydawnictw, o których mowa w  § 8 </w:t>
      </w:r>
      <w:proofErr w:type="spellStart"/>
      <w:r w:rsidRPr="00F027E0">
        <w:rPr>
          <w:rFonts w:ascii="Times New Roman" w:hAnsi="Times New Roman" w:cs="Times New Roman"/>
          <w:sz w:val="20"/>
          <w:szCs w:val="18"/>
        </w:rPr>
        <w:t>pkt</w:t>
      </w:r>
      <w:proofErr w:type="spellEnd"/>
      <w:r w:rsidRPr="00F027E0">
        <w:rPr>
          <w:rFonts w:ascii="Times New Roman" w:hAnsi="Times New Roman" w:cs="Times New Roman"/>
          <w:sz w:val="20"/>
          <w:szCs w:val="18"/>
        </w:rPr>
        <w:t xml:space="preserve"> 1 oraz </w:t>
      </w:r>
      <w:proofErr w:type="spellStart"/>
      <w:r w:rsidRPr="00F027E0">
        <w:rPr>
          <w:rFonts w:ascii="Times New Roman" w:hAnsi="Times New Roman" w:cs="Times New Roman"/>
          <w:sz w:val="20"/>
          <w:szCs w:val="18"/>
        </w:rPr>
        <w:t>pkt</w:t>
      </w:r>
      <w:proofErr w:type="spellEnd"/>
      <w:r w:rsidRPr="00F027E0">
        <w:rPr>
          <w:rFonts w:ascii="Times New Roman" w:hAnsi="Times New Roman" w:cs="Times New Roman"/>
          <w:sz w:val="20"/>
          <w:szCs w:val="18"/>
        </w:rPr>
        <w:t xml:space="preserve"> 3 rozporządzenia Ministra Nauki i Szkolnictwa Wyższego z dnia 22 lutego 2019 r. w sprawie ewaluacji jakości działalności naukowej (Dz. U. z 2019 r. poz. 392).</w:t>
      </w:r>
    </w:p>
    <w:p w:rsidR="00E66D85" w:rsidRPr="00F027E0" w:rsidRDefault="00E66D85" w:rsidP="00E66D85">
      <w:pPr>
        <w:pStyle w:val="Akapitzlist"/>
        <w:numPr>
          <w:ilvl w:val="1"/>
          <w:numId w:val="4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18"/>
        </w:rPr>
      </w:pPr>
      <w:r w:rsidRPr="00F027E0">
        <w:rPr>
          <w:rFonts w:ascii="Times New Roman" w:hAnsi="Times New Roman" w:cs="Times New Roman"/>
          <w:sz w:val="20"/>
          <w:szCs w:val="18"/>
        </w:rPr>
        <w:t>Komisja awansu rekomenduje wyróżnienie rozprawy doktorskiej na posiedzeniu niejawnym w tajnym głosowaniu, większością 70% głosów „za” i przy braku głosów „przeciw”.</w:t>
      </w:r>
    </w:p>
    <w:p w:rsidR="00E66D85" w:rsidRPr="00F027E0" w:rsidRDefault="00E66D85" w:rsidP="00E66D85">
      <w:pPr>
        <w:pStyle w:val="Akapitzlist"/>
        <w:numPr>
          <w:ilvl w:val="1"/>
          <w:numId w:val="4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18"/>
        </w:rPr>
      </w:pPr>
      <w:r w:rsidRPr="00F027E0">
        <w:rPr>
          <w:rFonts w:ascii="Times New Roman" w:hAnsi="Times New Roman" w:cs="Times New Roman"/>
          <w:sz w:val="20"/>
          <w:szCs w:val="18"/>
        </w:rPr>
        <w:t xml:space="preserve">W przypadku pozytywnego wyniku głosowania Komisja awansu przygotowuje projekt uchwały Senatu </w:t>
      </w:r>
      <w:r>
        <w:rPr>
          <w:rFonts w:ascii="Times New Roman" w:hAnsi="Times New Roman" w:cs="Times New Roman"/>
          <w:sz w:val="20"/>
          <w:szCs w:val="18"/>
        </w:rPr>
        <w:br/>
      </w:r>
      <w:r w:rsidRPr="00F027E0">
        <w:rPr>
          <w:rFonts w:ascii="Times New Roman" w:hAnsi="Times New Roman" w:cs="Times New Roman"/>
          <w:sz w:val="20"/>
          <w:szCs w:val="18"/>
        </w:rPr>
        <w:t>w sprawie wyróżnienia rozprawy doktorskiej</w:t>
      </w:r>
      <w:bookmarkStart w:id="0" w:name="_GoBack"/>
      <w:bookmarkEnd w:id="0"/>
      <w:r w:rsidRPr="00F027E0">
        <w:rPr>
          <w:rFonts w:ascii="Times New Roman" w:hAnsi="Times New Roman" w:cs="Times New Roman"/>
          <w:sz w:val="20"/>
          <w:szCs w:val="18"/>
        </w:rPr>
        <w:t>.</w:t>
      </w:r>
    </w:p>
    <w:p w:rsidR="008832DC" w:rsidRPr="00E66D85" w:rsidRDefault="008832DC" w:rsidP="00E66D85">
      <w:pPr>
        <w:rPr>
          <w:szCs w:val="18"/>
        </w:rPr>
      </w:pPr>
    </w:p>
    <w:sectPr w:rsidR="008832DC" w:rsidRPr="00E66D85" w:rsidSect="00AD35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1C2" w:rsidRDefault="005B21C2" w:rsidP="003E3321">
      <w:pPr>
        <w:spacing w:after="0" w:line="240" w:lineRule="auto"/>
      </w:pPr>
      <w:r>
        <w:separator/>
      </w:r>
    </w:p>
  </w:endnote>
  <w:endnote w:type="continuationSeparator" w:id="0">
    <w:p w:rsidR="005B21C2" w:rsidRDefault="005B21C2" w:rsidP="003E3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1C2" w:rsidRDefault="005B21C2" w:rsidP="003E3321">
      <w:pPr>
        <w:spacing w:after="0" w:line="240" w:lineRule="auto"/>
      </w:pPr>
      <w:r>
        <w:separator/>
      </w:r>
    </w:p>
  </w:footnote>
  <w:footnote w:type="continuationSeparator" w:id="0">
    <w:p w:rsidR="005B21C2" w:rsidRDefault="005B21C2" w:rsidP="003E3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3C5" w:rsidRPr="00C71E3E" w:rsidRDefault="005073C5" w:rsidP="005073C5">
    <w:pPr>
      <w:pStyle w:val="Nagwek1"/>
      <w:spacing w:before="0" w:line="240" w:lineRule="auto"/>
      <w:jc w:val="right"/>
      <w:rPr>
        <w:rFonts w:cs="Times New Roman"/>
        <w:b w:val="0"/>
        <w:sz w:val="16"/>
        <w:szCs w:val="16"/>
      </w:rPr>
    </w:pPr>
    <w:r w:rsidRPr="00D25E05">
      <w:rPr>
        <w:rFonts w:cs="Times New Roman"/>
        <w:b w:val="0"/>
        <w:sz w:val="16"/>
        <w:szCs w:val="16"/>
      </w:rPr>
      <w:t xml:space="preserve">Załącznik nr </w:t>
    </w:r>
    <w:r w:rsidR="00E66D85">
      <w:rPr>
        <w:rFonts w:cs="Times New Roman"/>
        <w:b w:val="0"/>
        <w:sz w:val="16"/>
        <w:szCs w:val="16"/>
      </w:rPr>
      <w:t>10</w:t>
    </w:r>
    <w:r w:rsidRPr="00D25E05">
      <w:rPr>
        <w:rFonts w:cs="Times New Roman"/>
        <w:b w:val="0"/>
        <w:bCs w:val="0"/>
        <w:sz w:val="16"/>
        <w:szCs w:val="16"/>
      </w:rPr>
      <w:t xml:space="preserve"> do Regulaminu </w:t>
    </w:r>
  </w:p>
  <w:p w:rsidR="003E3321" w:rsidRDefault="003E332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413F8"/>
    <w:multiLevelType w:val="hybridMultilevel"/>
    <w:tmpl w:val="A4365002"/>
    <w:lvl w:ilvl="0" w:tplc="663807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63807D0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17685"/>
    <w:multiLevelType w:val="hybridMultilevel"/>
    <w:tmpl w:val="D7B03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9144A"/>
    <w:multiLevelType w:val="hybridMultilevel"/>
    <w:tmpl w:val="404E7518"/>
    <w:lvl w:ilvl="0" w:tplc="8174A9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B5F37"/>
    <w:multiLevelType w:val="hybridMultilevel"/>
    <w:tmpl w:val="3378D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51D57"/>
    <w:multiLevelType w:val="hybridMultilevel"/>
    <w:tmpl w:val="2D9E86DE"/>
    <w:lvl w:ilvl="0" w:tplc="813ECA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813ECAF6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75C480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DC7"/>
    <w:rsid w:val="00006E5B"/>
    <w:rsid w:val="00032561"/>
    <w:rsid w:val="0003796E"/>
    <w:rsid w:val="0004393B"/>
    <w:rsid w:val="00061134"/>
    <w:rsid w:val="000624EC"/>
    <w:rsid w:val="0007027A"/>
    <w:rsid w:val="00073A37"/>
    <w:rsid w:val="00083E26"/>
    <w:rsid w:val="00093901"/>
    <w:rsid w:val="000B2123"/>
    <w:rsid w:val="001162B1"/>
    <w:rsid w:val="00126B4A"/>
    <w:rsid w:val="0017169C"/>
    <w:rsid w:val="00171AF4"/>
    <w:rsid w:val="001842D4"/>
    <w:rsid w:val="00193605"/>
    <w:rsid w:val="00196066"/>
    <w:rsid w:val="001A2755"/>
    <w:rsid w:val="001A32B1"/>
    <w:rsid w:val="001A5A47"/>
    <w:rsid w:val="001B79B3"/>
    <w:rsid w:val="001C399F"/>
    <w:rsid w:val="001D4D82"/>
    <w:rsid w:val="001E6E0F"/>
    <w:rsid w:val="00200E8E"/>
    <w:rsid w:val="00214964"/>
    <w:rsid w:val="00265900"/>
    <w:rsid w:val="002A3B6D"/>
    <w:rsid w:val="002D2EBA"/>
    <w:rsid w:val="002E709C"/>
    <w:rsid w:val="00320182"/>
    <w:rsid w:val="0034082F"/>
    <w:rsid w:val="003872AD"/>
    <w:rsid w:val="003E21BE"/>
    <w:rsid w:val="003E3321"/>
    <w:rsid w:val="004141BF"/>
    <w:rsid w:val="00444774"/>
    <w:rsid w:val="00463DC7"/>
    <w:rsid w:val="004C31B2"/>
    <w:rsid w:val="004E3CF6"/>
    <w:rsid w:val="005073C5"/>
    <w:rsid w:val="0052518B"/>
    <w:rsid w:val="005270CF"/>
    <w:rsid w:val="00540AA3"/>
    <w:rsid w:val="005B21C2"/>
    <w:rsid w:val="005C0589"/>
    <w:rsid w:val="005C167A"/>
    <w:rsid w:val="005C685C"/>
    <w:rsid w:val="0061631E"/>
    <w:rsid w:val="0062603B"/>
    <w:rsid w:val="0063431A"/>
    <w:rsid w:val="00647F89"/>
    <w:rsid w:val="006657DA"/>
    <w:rsid w:val="006D1844"/>
    <w:rsid w:val="006D38FD"/>
    <w:rsid w:val="006D3A9A"/>
    <w:rsid w:val="0070181F"/>
    <w:rsid w:val="0074482C"/>
    <w:rsid w:val="0076454D"/>
    <w:rsid w:val="007773FB"/>
    <w:rsid w:val="007D36F6"/>
    <w:rsid w:val="007D712F"/>
    <w:rsid w:val="007E71CB"/>
    <w:rsid w:val="00855A8F"/>
    <w:rsid w:val="00867E44"/>
    <w:rsid w:val="008832DC"/>
    <w:rsid w:val="008B3285"/>
    <w:rsid w:val="008C41D3"/>
    <w:rsid w:val="008D7265"/>
    <w:rsid w:val="008E350E"/>
    <w:rsid w:val="008F4798"/>
    <w:rsid w:val="00917D9A"/>
    <w:rsid w:val="00943FE8"/>
    <w:rsid w:val="00973207"/>
    <w:rsid w:val="00984386"/>
    <w:rsid w:val="009908D8"/>
    <w:rsid w:val="009A2954"/>
    <w:rsid w:val="009B749F"/>
    <w:rsid w:val="00A10801"/>
    <w:rsid w:val="00A55F70"/>
    <w:rsid w:val="00A57554"/>
    <w:rsid w:val="00A6178C"/>
    <w:rsid w:val="00A704A2"/>
    <w:rsid w:val="00AB63D1"/>
    <w:rsid w:val="00AD35FF"/>
    <w:rsid w:val="00AE3B9D"/>
    <w:rsid w:val="00B371F5"/>
    <w:rsid w:val="00B92CA6"/>
    <w:rsid w:val="00B94058"/>
    <w:rsid w:val="00BA5B5C"/>
    <w:rsid w:val="00BB09B3"/>
    <w:rsid w:val="00BE3CF3"/>
    <w:rsid w:val="00BF6527"/>
    <w:rsid w:val="00C00E3C"/>
    <w:rsid w:val="00C2290E"/>
    <w:rsid w:val="00C71E3E"/>
    <w:rsid w:val="00C81FD3"/>
    <w:rsid w:val="00CB60E2"/>
    <w:rsid w:val="00CC0025"/>
    <w:rsid w:val="00CD20B9"/>
    <w:rsid w:val="00D230FE"/>
    <w:rsid w:val="00D47E5E"/>
    <w:rsid w:val="00D50CDF"/>
    <w:rsid w:val="00D84045"/>
    <w:rsid w:val="00D93D87"/>
    <w:rsid w:val="00DB7B94"/>
    <w:rsid w:val="00DC180F"/>
    <w:rsid w:val="00DC44A0"/>
    <w:rsid w:val="00DD23D4"/>
    <w:rsid w:val="00DE6232"/>
    <w:rsid w:val="00E322C0"/>
    <w:rsid w:val="00E57D29"/>
    <w:rsid w:val="00E66D85"/>
    <w:rsid w:val="00E86751"/>
    <w:rsid w:val="00EA4A50"/>
    <w:rsid w:val="00EB3DC1"/>
    <w:rsid w:val="00EB5424"/>
    <w:rsid w:val="00EC1FAF"/>
    <w:rsid w:val="00EE0E15"/>
    <w:rsid w:val="00EE1DBA"/>
    <w:rsid w:val="00F038D6"/>
    <w:rsid w:val="00F03CF4"/>
    <w:rsid w:val="00F40F64"/>
    <w:rsid w:val="00F47DA6"/>
    <w:rsid w:val="00F508DD"/>
    <w:rsid w:val="00F65133"/>
    <w:rsid w:val="00F824EB"/>
    <w:rsid w:val="00FC34D3"/>
    <w:rsid w:val="00FD0D1E"/>
    <w:rsid w:val="00FD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DC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63DC7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3DC7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3E3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3321"/>
  </w:style>
  <w:style w:type="paragraph" w:styleId="Stopka">
    <w:name w:val="footer"/>
    <w:basedOn w:val="Normalny"/>
    <w:link w:val="StopkaZnak"/>
    <w:uiPriority w:val="99"/>
    <w:semiHidden/>
    <w:unhideWhenUsed/>
    <w:rsid w:val="003E3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3321"/>
  </w:style>
  <w:style w:type="table" w:styleId="Tabela-Siatka">
    <w:name w:val="Table Grid"/>
    <w:basedOn w:val="Standardowy"/>
    <w:uiPriority w:val="39"/>
    <w:rsid w:val="00507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611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2020-11-23T07:38:00Z</dcterms:created>
  <dcterms:modified xsi:type="dcterms:W3CDTF">2020-11-23T07:38:00Z</dcterms:modified>
</cp:coreProperties>
</file>